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1B" w:rsidRPr="0038281B" w:rsidRDefault="0038281B" w:rsidP="006E1239">
      <w:pPr>
        <w:jc w:val="center"/>
        <w:rPr>
          <w:rFonts w:ascii="仿宋" w:eastAsia="仿宋" w:hAnsi="仿宋"/>
          <w:color w:val="FF0000"/>
          <w:spacing w:val="20"/>
          <w:w w:val="90"/>
          <w:sz w:val="32"/>
          <w:szCs w:val="32"/>
        </w:rPr>
      </w:pPr>
    </w:p>
    <w:p w:rsidR="0038281B" w:rsidRPr="0038281B" w:rsidRDefault="0038281B" w:rsidP="006E1239">
      <w:pPr>
        <w:jc w:val="center"/>
        <w:rPr>
          <w:rFonts w:ascii="仿宋" w:eastAsia="仿宋" w:hAnsi="仿宋"/>
          <w:color w:val="FF0000"/>
          <w:spacing w:val="20"/>
          <w:w w:val="90"/>
          <w:sz w:val="32"/>
          <w:szCs w:val="32"/>
        </w:rPr>
      </w:pPr>
    </w:p>
    <w:p w:rsidR="0038281B" w:rsidRPr="0038281B" w:rsidRDefault="0038281B" w:rsidP="006E1239">
      <w:pPr>
        <w:jc w:val="center"/>
        <w:rPr>
          <w:rFonts w:ascii="仿宋" w:eastAsia="仿宋" w:hAnsi="仿宋"/>
          <w:color w:val="FF0000"/>
          <w:spacing w:val="20"/>
          <w:w w:val="90"/>
          <w:sz w:val="32"/>
          <w:szCs w:val="32"/>
        </w:rPr>
      </w:pPr>
    </w:p>
    <w:p w:rsidR="006E1239" w:rsidRPr="006E1239" w:rsidRDefault="006E1239" w:rsidP="006E1239">
      <w:pPr>
        <w:jc w:val="center"/>
        <w:rPr>
          <w:rFonts w:ascii="仿宋_GB2312" w:eastAsia="仿宋_GB2312" w:hAnsi="宋体"/>
          <w:sz w:val="32"/>
          <w:szCs w:val="32"/>
        </w:rPr>
      </w:pPr>
      <w:r w:rsidRPr="00C02812">
        <w:rPr>
          <w:rFonts w:ascii="方正小标宋简体" w:eastAsia="方正小标宋简体" w:hAnsi="宋体" w:hint="eastAsia"/>
          <w:color w:val="FF0000"/>
          <w:spacing w:val="20"/>
          <w:w w:val="90"/>
          <w:sz w:val="80"/>
          <w:szCs w:val="80"/>
        </w:rPr>
        <w:t>同济大学外国语学院</w:t>
      </w:r>
    </w:p>
    <w:p w:rsidR="006E1239" w:rsidRPr="009408E7" w:rsidRDefault="006E1239" w:rsidP="006E1239">
      <w:pPr>
        <w:jc w:val="center"/>
        <w:rPr>
          <w:rFonts w:ascii="仿宋_GB2312" w:eastAsia="仿宋_GB2312" w:hAnsi="宋体"/>
          <w:sz w:val="32"/>
          <w:szCs w:val="32"/>
        </w:rPr>
      </w:pPr>
    </w:p>
    <w:bookmarkStart w:id="0" w:name="文号"/>
    <w:p w:rsidR="006E1239" w:rsidRPr="009A0713" w:rsidRDefault="006E1239" w:rsidP="006E1239">
      <w:pPr>
        <w:jc w:val="center"/>
        <w:rPr>
          <w:rFonts w:ascii="仿宋_GB2312" w:eastAsia="仿宋_GB2312" w:hAnsi="宋体"/>
          <w:sz w:val="32"/>
          <w:szCs w:val="32"/>
        </w:rPr>
      </w:pPr>
      <w:r w:rsidRPr="00585731">
        <w:rPr>
          <w:rFonts w:ascii="方正小标宋简体" w:eastAsia="方正小标宋简体" w:hAnsi="宋体" w:hint="eastAsia"/>
          <w:noProof/>
          <w:color w:val="FF0000"/>
          <w:spacing w:val="20"/>
          <w:w w:val="90"/>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369570</wp:posOffset>
                </wp:positionV>
                <wp:extent cx="5615940" cy="0"/>
                <wp:effectExtent l="13335" t="17780" r="952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0CC51"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1pt" to="442.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vj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" strokecolor="red" strokeweight="1.5pt"/>
            </w:pict>
          </mc:Fallback>
        </mc:AlternateContent>
      </w:r>
      <w:r w:rsidRPr="00B65A72">
        <w:rPr>
          <w:rFonts w:ascii="仿宋_GB2312" w:eastAsia="仿宋_GB2312" w:hAnsi="宋体" w:hint="eastAsia"/>
          <w:sz w:val="32"/>
          <w:szCs w:val="32"/>
        </w:rPr>
        <w:t>同济</w:t>
      </w:r>
      <w:r>
        <w:rPr>
          <w:rFonts w:ascii="仿宋_GB2312" w:eastAsia="仿宋_GB2312" w:hAnsi="宋体" w:hint="eastAsia"/>
          <w:sz w:val="32"/>
          <w:szCs w:val="32"/>
        </w:rPr>
        <w:t>外</w:t>
      </w:r>
      <w:r w:rsidRPr="00B65A72">
        <w:rPr>
          <w:rFonts w:ascii="仿宋_GB2312" w:eastAsia="仿宋_GB2312" w:hAnsi="宋体" w:hint="eastAsia"/>
          <w:sz w:val="32"/>
          <w:szCs w:val="32"/>
        </w:rPr>
        <w:t>语内</w:t>
      </w:r>
      <w:r>
        <w:rPr>
          <w:rFonts w:ascii="仿宋_GB2312" w:eastAsia="仿宋_GB2312" w:hAnsi="宋体" w:hint="eastAsia"/>
          <w:sz w:val="32"/>
          <w:szCs w:val="32"/>
        </w:rPr>
        <w:t>〔</w:t>
      </w:r>
      <w:r>
        <w:rPr>
          <w:rFonts w:ascii="仿宋_GB2312" w:eastAsia="仿宋_GB2312" w:hAnsi="宋体"/>
          <w:sz w:val="32"/>
          <w:szCs w:val="32"/>
        </w:rPr>
        <w:t>20</w:t>
      </w:r>
      <w:r>
        <w:rPr>
          <w:rFonts w:ascii="仿宋_GB2312" w:eastAsia="仿宋_GB2312" w:hAnsi="宋体" w:hint="eastAsia"/>
          <w:sz w:val="32"/>
          <w:szCs w:val="32"/>
        </w:rPr>
        <w:t>21</w:t>
      </w:r>
      <w:r>
        <w:rPr>
          <w:rFonts w:ascii="仿宋_GB2312" w:eastAsia="仿宋_GB2312" w:hAnsi="宋体"/>
          <w:sz w:val="32"/>
          <w:szCs w:val="32"/>
        </w:rPr>
        <w:t>〕</w:t>
      </w:r>
      <w:r>
        <w:rPr>
          <w:rFonts w:ascii="仿宋_GB2312" w:eastAsia="仿宋_GB2312" w:hAnsi="宋体" w:hint="eastAsia"/>
          <w:sz w:val="32"/>
          <w:szCs w:val="32"/>
        </w:rPr>
        <w:t>01</w:t>
      </w:r>
      <w:r>
        <w:rPr>
          <w:rFonts w:ascii="仿宋_GB2312" w:eastAsia="仿宋_GB2312" w:hAnsi="宋体"/>
          <w:sz w:val="32"/>
          <w:szCs w:val="32"/>
        </w:rPr>
        <w:t>号</w:t>
      </w:r>
      <w:bookmarkEnd w:id="0"/>
    </w:p>
    <w:p w:rsidR="006E1239" w:rsidRDefault="006E1239" w:rsidP="006E1239">
      <w:pPr>
        <w:spacing w:line="584" w:lineRule="exact"/>
        <w:jc w:val="center"/>
        <w:rPr>
          <w:rFonts w:ascii="方正小标宋简体" w:eastAsia="方正小标宋简体" w:hAnsi="宋体"/>
          <w:color w:val="FF0000"/>
          <w:spacing w:val="20"/>
          <w:w w:val="90"/>
          <w:sz w:val="32"/>
          <w:szCs w:val="32"/>
        </w:rPr>
      </w:pPr>
    </w:p>
    <w:p w:rsidR="006E1239" w:rsidRPr="00585731" w:rsidRDefault="006E1239" w:rsidP="006E1239">
      <w:pPr>
        <w:spacing w:line="584" w:lineRule="exact"/>
        <w:jc w:val="center"/>
        <w:rPr>
          <w:rFonts w:ascii="方正小标宋简体" w:eastAsia="方正小标宋简体" w:hAnsi="宋体"/>
          <w:spacing w:val="20"/>
          <w:w w:val="90"/>
          <w:sz w:val="44"/>
          <w:szCs w:val="44"/>
        </w:rPr>
      </w:pPr>
      <w:r w:rsidRPr="00585731">
        <w:rPr>
          <w:rFonts w:ascii="方正小标宋简体" w:eastAsia="方正小标宋简体" w:hAnsi="宋体" w:hint="eastAsia"/>
          <w:spacing w:val="20"/>
          <w:w w:val="90"/>
          <w:sz w:val="44"/>
          <w:szCs w:val="44"/>
        </w:rPr>
        <w:t>关于印发</w:t>
      </w:r>
      <w:r>
        <w:rPr>
          <w:rFonts w:ascii="方正小标宋简体" w:eastAsia="方正小标宋简体" w:hAnsi="宋体" w:hint="eastAsia"/>
          <w:spacing w:val="20"/>
          <w:w w:val="90"/>
          <w:sz w:val="44"/>
          <w:szCs w:val="44"/>
        </w:rPr>
        <w:t>《</w:t>
      </w:r>
      <w:r w:rsidRPr="006E1239">
        <w:rPr>
          <w:rFonts w:ascii="方正小标宋简体" w:eastAsia="方正小标宋简体" w:hAnsi="宋体" w:hint="eastAsia"/>
          <w:spacing w:val="20"/>
          <w:w w:val="90"/>
          <w:sz w:val="44"/>
          <w:szCs w:val="44"/>
        </w:rPr>
        <w:t>同济大学外国语学院本科优秀毕业生评定细则</w:t>
      </w:r>
      <w:r>
        <w:rPr>
          <w:rFonts w:ascii="方正小标宋简体" w:eastAsia="方正小标宋简体" w:hAnsi="宋体" w:hint="eastAsia"/>
          <w:spacing w:val="20"/>
          <w:w w:val="90"/>
          <w:sz w:val="44"/>
          <w:szCs w:val="44"/>
        </w:rPr>
        <w:t>》的通知</w:t>
      </w:r>
    </w:p>
    <w:p w:rsidR="006E1239" w:rsidRPr="00356A8D" w:rsidRDefault="006E1239" w:rsidP="006E1239">
      <w:pPr>
        <w:spacing w:line="360" w:lineRule="auto"/>
        <w:rPr>
          <w:rFonts w:ascii="仿宋" w:eastAsia="仿宋" w:hAnsi="仿宋" w:cs="宋体"/>
          <w:kern w:val="0"/>
          <w:sz w:val="32"/>
          <w:szCs w:val="32"/>
        </w:rPr>
      </w:pPr>
      <w:r w:rsidRPr="00356A8D">
        <w:rPr>
          <w:rFonts w:ascii="仿宋" w:eastAsia="仿宋" w:hAnsi="仿宋" w:cs="宋体" w:hint="eastAsia"/>
          <w:kern w:val="0"/>
          <w:sz w:val="32"/>
          <w:szCs w:val="32"/>
        </w:rPr>
        <w:t>各单位：</w:t>
      </w:r>
    </w:p>
    <w:p w:rsidR="006E1239" w:rsidRDefault="006E1239" w:rsidP="006E1239">
      <w:pPr>
        <w:spacing w:line="360" w:lineRule="auto"/>
        <w:ind w:firstLine="420"/>
        <w:rPr>
          <w:rFonts w:ascii="仿宋" w:eastAsia="仿宋" w:hAnsi="仿宋" w:cs="宋体"/>
          <w:kern w:val="0"/>
          <w:sz w:val="32"/>
          <w:szCs w:val="32"/>
        </w:rPr>
      </w:pPr>
      <w:r w:rsidRPr="00356A8D">
        <w:rPr>
          <w:rFonts w:ascii="仿宋" w:eastAsia="仿宋" w:hAnsi="仿宋" w:cs="宋体" w:hint="eastAsia"/>
          <w:kern w:val="0"/>
          <w:sz w:val="32"/>
          <w:szCs w:val="32"/>
        </w:rPr>
        <w:t>《</w:t>
      </w:r>
      <w:r w:rsidRPr="006E1239">
        <w:rPr>
          <w:rFonts w:ascii="仿宋" w:eastAsia="仿宋" w:hAnsi="仿宋" w:cs="宋体" w:hint="eastAsia"/>
          <w:kern w:val="0"/>
          <w:sz w:val="32"/>
          <w:szCs w:val="32"/>
        </w:rPr>
        <w:t>同济大学外国语学院本科优秀毕业生评定细则</w:t>
      </w:r>
      <w:r w:rsidRPr="00356A8D">
        <w:rPr>
          <w:rFonts w:ascii="仿宋" w:eastAsia="仿宋" w:hAnsi="仿宋" w:cs="宋体" w:hint="eastAsia"/>
          <w:kern w:val="0"/>
          <w:sz w:val="32"/>
          <w:szCs w:val="32"/>
        </w:rPr>
        <w:t>》经20</w:t>
      </w:r>
      <w:r>
        <w:rPr>
          <w:rFonts w:ascii="仿宋" w:eastAsia="仿宋" w:hAnsi="仿宋" w:cs="宋体" w:hint="eastAsia"/>
          <w:kern w:val="0"/>
          <w:sz w:val="32"/>
          <w:szCs w:val="32"/>
        </w:rPr>
        <w:t>21</w:t>
      </w:r>
      <w:r w:rsidRPr="00356A8D">
        <w:rPr>
          <w:rFonts w:ascii="仿宋" w:eastAsia="仿宋" w:hAnsi="仿宋" w:cs="宋体" w:hint="eastAsia"/>
          <w:kern w:val="0"/>
          <w:sz w:val="32"/>
          <w:szCs w:val="32"/>
        </w:rPr>
        <w:t>年</w:t>
      </w:r>
      <w:r>
        <w:rPr>
          <w:rFonts w:ascii="仿宋" w:eastAsia="仿宋" w:hAnsi="仿宋" w:cs="宋体" w:hint="eastAsia"/>
          <w:kern w:val="0"/>
          <w:sz w:val="32"/>
          <w:szCs w:val="32"/>
        </w:rPr>
        <w:t>4</w:t>
      </w:r>
      <w:r w:rsidRPr="00356A8D">
        <w:rPr>
          <w:rFonts w:ascii="仿宋" w:eastAsia="仿宋" w:hAnsi="仿宋" w:cs="宋体" w:hint="eastAsia"/>
          <w:kern w:val="0"/>
          <w:sz w:val="32"/>
          <w:szCs w:val="32"/>
        </w:rPr>
        <w:t>月</w:t>
      </w:r>
      <w:r>
        <w:rPr>
          <w:rFonts w:ascii="仿宋" w:eastAsia="仿宋" w:hAnsi="仿宋" w:cs="宋体" w:hint="eastAsia"/>
          <w:kern w:val="0"/>
          <w:sz w:val="32"/>
          <w:szCs w:val="32"/>
        </w:rPr>
        <w:t>12</w:t>
      </w:r>
      <w:r w:rsidRPr="00356A8D">
        <w:rPr>
          <w:rFonts w:ascii="仿宋" w:eastAsia="仿宋" w:hAnsi="仿宋" w:cs="宋体" w:hint="eastAsia"/>
          <w:kern w:val="0"/>
          <w:sz w:val="32"/>
          <w:szCs w:val="32"/>
        </w:rPr>
        <w:t>日学院党政联席会审议通过，现予以印发，请遵照执行。</w:t>
      </w:r>
    </w:p>
    <w:p w:rsidR="006E1239" w:rsidRPr="00356A8D" w:rsidRDefault="006E1239" w:rsidP="006E1239">
      <w:pPr>
        <w:spacing w:line="360" w:lineRule="auto"/>
        <w:ind w:firstLineChars="200" w:firstLine="560"/>
        <w:rPr>
          <w:rFonts w:ascii="仿宋" w:eastAsia="仿宋" w:hAnsi="仿宋"/>
          <w:sz w:val="28"/>
          <w:szCs w:val="28"/>
        </w:rPr>
      </w:pPr>
    </w:p>
    <w:p w:rsidR="006E1239" w:rsidRPr="00180E37" w:rsidRDefault="006E1239" w:rsidP="00163700">
      <w:pPr>
        <w:wordWrap w:val="0"/>
        <w:spacing w:line="360" w:lineRule="auto"/>
        <w:ind w:firstLineChars="1594" w:firstLine="5101"/>
        <w:jc w:val="right"/>
        <w:rPr>
          <w:rFonts w:ascii="仿宋" w:eastAsia="仿宋" w:hAnsi="仿宋"/>
          <w:sz w:val="32"/>
          <w:szCs w:val="32"/>
        </w:rPr>
      </w:pPr>
      <w:r w:rsidRPr="00180E37">
        <w:rPr>
          <w:rFonts w:ascii="仿宋" w:eastAsia="仿宋" w:hAnsi="仿宋" w:hint="eastAsia"/>
          <w:sz w:val="32"/>
          <w:szCs w:val="32"/>
        </w:rPr>
        <w:t>外国语学院</w:t>
      </w:r>
      <w:r>
        <w:rPr>
          <w:rFonts w:ascii="仿宋" w:eastAsia="仿宋" w:hAnsi="仿宋" w:hint="eastAsia"/>
          <w:sz w:val="32"/>
          <w:szCs w:val="32"/>
        </w:rPr>
        <w:t xml:space="preserve">        </w:t>
      </w:r>
    </w:p>
    <w:tbl>
      <w:tblPr>
        <w:tblpPr w:leftFromText="180" w:rightFromText="180" w:vertAnchor="text" w:horzAnchor="margin" w:tblpY="2322"/>
        <w:tblW w:w="0" w:type="auto"/>
        <w:tblBorders>
          <w:top w:val="single" w:sz="4" w:space="0" w:color="auto"/>
          <w:bottom w:val="single" w:sz="4" w:space="0" w:color="auto"/>
        </w:tblBorders>
        <w:tblLook w:val="04A0" w:firstRow="1" w:lastRow="0" w:firstColumn="1" w:lastColumn="0" w:noHBand="0" w:noVBand="1"/>
      </w:tblPr>
      <w:tblGrid>
        <w:gridCol w:w="8306"/>
      </w:tblGrid>
      <w:tr w:rsidR="006E1239" w:rsidRPr="009A182F" w:rsidTr="006E1239">
        <w:tc>
          <w:tcPr>
            <w:tcW w:w="8306" w:type="dxa"/>
            <w:shd w:val="clear" w:color="auto" w:fill="auto"/>
          </w:tcPr>
          <w:p w:rsidR="006E1239" w:rsidRPr="009A182F" w:rsidRDefault="006E1239" w:rsidP="006E1239">
            <w:pPr>
              <w:jc w:val="center"/>
              <w:rPr>
                <w:rFonts w:ascii="仿宋" w:eastAsia="仿宋" w:hAnsi="仿宋"/>
                <w:spacing w:val="20"/>
                <w:w w:val="90"/>
                <w:sz w:val="32"/>
                <w:szCs w:val="32"/>
              </w:rPr>
            </w:pPr>
            <w:r w:rsidRPr="009A182F">
              <w:rPr>
                <w:rFonts w:ascii="仿宋" w:eastAsia="仿宋" w:hAnsi="仿宋" w:hint="eastAsia"/>
                <w:spacing w:val="20"/>
                <w:w w:val="90"/>
                <w:sz w:val="32"/>
                <w:szCs w:val="32"/>
              </w:rPr>
              <w:t>同济大学外国语学院          20</w:t>
            </w:r>
            <w:r>
              <w:rPr>
                <w:rFonts w:ascii="仿宋" w:eastAsia="仿宋" w:hAnsi="仿宋" w:hint="eastAsia"/>
                <w:spacing w:val="20"/>
                <w:w w:val="90"/>
                <w:sz w:val="32"/>
                <w:szCs w:val="32"/>
              </w:rPr>
              <w:t>21</w:t>
            </w:r>
            <w:r w:rsidRPr="009A182F">
              <w:rPr>
                <w:rFonts w:ascii="仿宋" w:eastAsia="仿宋" w:hAnsi="仿宋" w:hint="eastAsia"/>
                <w:spacing w:val="20"/>
                <w:w w:val="90"/>
                <w:sz w:val="32"/>
                <w:szCs w:val="32"/>
              </w:rPr>
              <w:t>年</w:t>
            </w:r>
            <w:r>
              <w:rPr>
                <w:rFonts w:ascii="仿宋" w:eastAsia="仿宋" w:hAnsi="仿宋" w:hint="eastAsia"/>
                <w:spacing w:val="20"/>
                <w:w w:val="90"/>
                <w:sz w:val="32"/>
                <w:szCs w:val="32"/>
              </w:rPr>
              <w:t>4</w:t>
            </w:r>
            <w:r w:rsidRPr="009A182F">
              <w:rPr>
                <w:rFonts w:ascii="仿宋" w:eastAsia="仿宋" w:hAnsi="仿宋" w:hint="eastAsia"/>
                <w:spacing w:val="20"/>
                <w:w w:val="90"/>
                <w:sz w:val="32"/>
                <w:szCs w:val="32"/>
              </w:rPr>
              <w:t>月</w:t>
            </w:r>
            <w:r>
              <w:rPr>
                <w:rFonts w:ascii="仿宋" w:eastAsia="仿宋" w:hAnsi="仿宋" w:hint="eastAsia"/>
                <w:spacing w:val="20"/>
                <w:w w:val="90"/>
                <w:sz w:val="32"/>
                <w:szCs w:val="32"/>
              </w:rPr>
              <w:t>15</w:t>
            </w:r>
            <w:r w:rsidRPr="009A182F">
              <w:rPr>
                <w:rFonts w:ascii="仿宋" w:eastAsia="仿宋" w:hAnsi="仿宋" w:hint="eastAsia"/>
                <w:spacing w:val="20"/>
                <w:w w:val="90"/>
                <w:sz w:val="32"/>
                <w:szCs w:val="32"/>
              </w:rPr>
              <w:t>日印发</w:t>
            </w:r>
          </w:p>
        </w:tc>
      </w:tr>
    </w:tbl>
    <w:p w:rsidR="006E1239" w:rsidRPr="00180E37" w:rsidRDefault="006E1239" w:rsidP="006E1239">
      <w:pPr>
        <w:tabs>
          <w:tab w:val="left" w:pos="6577"/>
        </w:tabs>
        <w:wordWrap w:val="0"/>
        <w:spacing w:line="360" w:lineRule="auto"/>
        <w:ind w:right="97" w:firstLine="435"/>
        <w:jc w:val="right"/>
        <w:rPr>
          <w:rFonts w:ascii="宋体" w:hAnsi="宋体"/>
          <w:sz w:val="32"/>
          <w:szCs w:val="32"/>
        </w:rPr>
      </w:pPr>
      <w:r w:rsidRPr="00180E37">
        <w:rPr>
          <w:rFonts w:ascii="仿宋" w:eastAsia="仿宋" w:hAnsi="仿宋" w:hint="eastAsia"/>
          <w:sz w:val="32"/>
          <w:szCs w:val="32"/>
        </w:rPr>
        <w:t xml:space="preserve">                      二〇</w:t>
      </w:r>
      <w:r>
        <w:rPr>
          <w:rFonts w:ascii="仿宋" w:eastAsia="仿宋" w:hAnsi="仿宋" w:hint="eastAsia"/>
          <w:sz w:val="32"/>
          <w:szCs w:val="32"/>
        </w:rPr>
        <w:t>二一年四月十五</w:t>
      </w:r>
      <w:r w:rsidRPr="00180E37">
        <w:rPr>
          <w:rFonts w:ascii="仿宋" w:eastAsia="仿宋" w:hAnsi="仿宋" w:hint="eastAsia"/>
          <w:sz w:val="32"/>
          <w:szCs w:val="32"/>
        </w:rPr>
        <w:t>日</w:t>
      </w:r>
      <w:r>
        <w:rPr>
          <w:rFonts w:ascii="仿宋" w:eastAsia="仿宋" w:hAnsi="仿宋" w:hint="eastAsia"/>
          <w:sz w:val="32"/>
          <w:szCs w:val="32"/>
        </w:rPr>
        <w:t xml:space="preserve">      </w:t>
      </w:r>
    </w:p>
    <w:p w:rsidR="006E1239" w:rsidRDefault="006E1239">
      <w:pPr>
        <w:widowControl/>
        <w:jc w:val="left"/>
        <w:rPr>
          <w:rFonts w:ascii="方正小标宋简体" w:eastAsia="方正小标宋简体" w:hAnsi="宋体"/>
          <w:color w:val="FF0000"/>
          <w:spacing w:val="20"/>
          <w:w w:val="90"/>
          <w:sz w:val="32"/>
          <w:szCs w:val="32"/>
        </w:rPr>
        <w:sectPr w:rsidR="006E1239" w:rsidSect="00E15760">
          <w:headerReference w:type="even" r:id="rId7"/>
          <w:headerReference w:type="default" r:id="rId8"/>
          <w:footerReference w:type="even" r:id="rId9"/>
          <w:footerReference w:type="default" r:id="rId10"/>
          <w:headerReference w:type="first" r:id="rId11"/>
          <w:footerReference w:type="first" r:id="rId12"/>
          <w:pgSz w:w="11906" w:h="16838"/>
          <w:pgMar w:top="2127" w:right="1800" w:bottom="1440" w:left="1800" w:header="851" w:footer="992" w:gutter="0"/>
          <w:pgNumType w:fmt="numberInDash"/>
          <w:cols w:space="425"/>
          <w:docGrid w:type="lines" w:linePitch="312"/>
        </w:sectPr>
      </w:pPr>
      <w:r w:rsidRPr="00180E37">
        <w:rPr>
          <w:rFonts w:ascii="方正小标宋简体" w:eastAsia="方正小标宋简体" w:hAnsi="宋体"/>
          <w:color w:val="FF0000"/>
          <w:spacing w:val="20"/>
          <w:w w:val="90"/>
          <w:sz w:val="32"/>
          <w:szCs w:val="32"/>
        </w:rPr>
        <w:t xml:space="preserve"> </w:t>
      </w:r>
      <w:r w:rsidRPr="00180E37">
        <w:rPr>
          <w:rFonts w:ascii="方正小标宋简体" w:eastAsia="方正小标宋简体" w:hAnsi="宋体"/>
          <w:color w:val="FF0000"/>
          <w:spacing w:val="20"/>
          <w:w w:val="90"/>
          <w:sz w:val="32"/>
          <w:szCs w:val="32"/>
        </w:rPr>
        <w:br w:type="page"/>
      </w:r>
    </w:p>
    <w:p w:rsidR="00EA6E8E" w:rsidRPr="00C3280C" w:rsidRDefault="00C3280C" w:rsidP="004D2A3B">
      <w:pPr>
        <w:spacing w:beforeLines="50" w:before="156" w:afterLines="50" w:after="156" w:line="500" w:lineRule="exact"/>
        <w:jc w:val="center"/>
        <w:rPr>
          <w:rFonts w:ascii="方正小标宋简体" w:eastAsia="方正小标宋简体" w:hAnsi="仿宋" w:cs="黑体"/>
          <w:b/>
          <w:bCs/>
          <w:sz w:val="40"/>
        </w:rPr>
      </w:pPr>
      <w:r w:rsidRPr="00C3280C">
        <w:rPr>
          <w:rFonts w:ascii="方正小标宋简体" w:eastAsia="方正小标宋简体" w:hAnsi="仿宋" w:cs="黑体" w:hint="eastAsia"/>
          <w:b/>
          <w:bCs/>
          <w:sz w:val="40"/>
        </w:rPr>
        <w:lastRenderedPageBreak/>
        <w:t>同济大学外国语学院本科优秀毕业生评定细则</w:t>
      </w:r>
    </w:p>
    <w:p w:rsidR="00EA6E8E" w:rsidRPr="007438E3" w:rsidRDefault="00EF586B" w:rsidP="004D2A3B">
      <w:pPr>
        <w:spacing w:line="500" w:lineRule="exact"/>
        <w:ind w:rightChars="-162" w:right="-340" w:firstLineChars="200" w:firstLine="640"/>
        <w:rPr>
          <w:rFonts w:ascii="仿宋" w:eastAsia="仿宋" w:hAnsi="仿宋" w:cs="仿宋"/>
          <w:sz w:val="32"/>
          <w:szCs w:val="32"/>
        </w:rPr>
      </w:pPr>
      <w:r w:rsidRPr="007438E3">
        <w:rPr>
          <w:rFonts w:ascii="仿宋" w:eastAsia="仿宋" w:hAnsi="仿宋" w:cs="仿宋" w:hint="eastAsia"/>
          <w:sz w:val="32"/>
          <w:szCs w:val="32"/>
        </w:rPr>
        <w:t>为全面落实全国教育大会和全国高校思想政治工作会议精神，按照《普通高等学校学生管理规定》（教育部第41号令）等文件对德智体美劳全面发展、表现突出的学生给予表彰和奖励的要求,充分发挥优秀大学生的示范激励引领作用，引导大学生树立正确的成长观和择业观，根据</w:t>
      </w:r>
      <w:hyperlink r:id="rId13" w:tgtFrame="_blank" w:history="1">
        <w:r w:rsidRPr="007438E3">
          <w:rPr>
            <w:rStyle w:val="ab"/>
            <w:rFonts w:ascii="仿宋" w:eastAsia="仿宋" w:hAnsi="仿宋" w:cs="仿宋" w:hint="eastAsia"/>
            <w:color w:val="auto"/>
            <w:sz w:val="32"/>
            <w:szCs w:val="32"/>
          </w:rPr>
          <w:t>《同济大学本科优秀毕业生评定细则（2018年修订）》（同济学[2018]57号）</w:t>
        </w:r>
      </w:hyperlink>
      <w:r w:rsidRPr="007438E3">
        <w:rPr>
          <w:rFonts w:ascii="仿宋" w:eastAsia="仿宋" w:hAnsi="仿宋" w:cs="仿宋" w:hint="eastAsia"/>
          <w:sz w:val="32"/>
          <w:szCs w:val="32"/>
        </w:rPr>
        <w:t>要求</w:t>
      </w:r>
      <w:r w:rsidR="00C3280C">
        <w:rPr>
          <w:rFonts w:ascii="仿宋" w:eastAsia="仿宋" w:hAnsi="仿宋" w:cs="仿宋" w:hint="eastAsia"/>
          <w:sz w:val="32"/>
          <w:szCs w:val="32"/>
        </w:rPr>
        <w:t>制定本细则。</w:t>
      </w:r>
    </w:p>
    <w:p w:rsidR="00EA6E8E" w:rsidRPr="007438E3" w:rsidRDefault="00EF586B" w:rsidP="004D2A3B">
      <w:pPr>
        <w:spacing w:line="500" w:lineRule="exact"/>
        <w:rPr>
          <w:rFonts w:ascii="仿宋" w:eastAsia="仿宋" w:hAnsi="仿宋"/>
          <w:b/>
          <w:bCs/>
          <w:sz w:val="32"/>
          <w:szCs w:val="32"/>
        </w:rPr>
      </w:pPr>
      <w:r w:rsidRPr="007438E3">
        <w:rPr>
          <w:rFonts w:ascii="仿宋" w:eastAsia="仿宋" w:hAnsi="仿宋" w:hint="eastAsia"/>
          <w:b/>
          <w:bCs/>
          <w:sz w:val="32"/>
          <w:szCs w:val="32"/>
        </w:rPr>
        <w:t xml:space="preserve">    </w:t>
      </w:r>
    </w:p>
    <w:p w:rsidR="00C3280C" w:rsidRDefault="00C3280C" w:rsidP="00C3280C">
      <w:pPr>
        <w:spacing w:line="500" w:lineRule="exact"/>
        <w:ind w:rightChars="-162" w:right="-340"/>
        <w:rPr>
          <w:rFonts w:ascii="仿宋" w:eastAsia="仿宋" w:hAnsi="仿宋" w:cs="仿宋"/>
          <w:sz w:val="32"/>
          <w:szCs w:val="32"/>
        </w:rPr>
      </w:pPr>
      <w:r w:rsidRPr="00C3280C">
        <w:rPr>
          <w:rFonts w:ascii="仿宋" w:eastAsia="仿宋" w:hAnsi="仿宋" w:cs="仿宋" w:hint="eastAsia"/>
          <w:b/>
          <w:sz w:val="32"/>
          <w:szCs w:val="32"/>
        </w:rPr>
        <w:t>第一条 总则</w:t>
      </w:r>
    </w:p>
    <w:p w:rsidR="00922FA8" w:rsidRDefault="00C3280C" w:rsidP="00C3280C">
      <w:pPr>
        <w:spacing w:line="500" w:lineRule="exact"/>
        <w:ind w:rightChars="-162" w:right="-340" w:firstLineChars="200" w:firstLine="640"/>
        <w:rPr>
          <w:rFonts w:ascii="仿宋" w:eastAsia="仿宋" w:hAnsi="仿宋" w:cs="仿宋"/>
          <w:sz w:val="32"/>
          <w:szCs w:val="32"/>
        </w:rPr>
      </w:pPr>
      <w:r w:rsidRPr="00C3280C">
        <w:rPr>
          <w:rFonts w:ascii="仿宋" w:eastAsia="仿宋" w:hAnsi="仿宋" w:cs="仿宋" w:hint="eastAsia"/>
          <w:sz w:val="32"/>
          <w:szCs w:val="32"/>
        </w:rPr>
        <w:t>为发挥</w:t>
      </w:r>
      <w:r>
        <w:rPr>
          <w:rFonts w:ascii="仿宋" w:eastAsia="仿宋" w:hAnsi="仿宋" w:cs="仿宋" w:hint="eastAsia"/>
          <w:sz w:val="32"/>
          <w:szCs w:val="32"/>
        </w:rPr>
        <w:t>外国语学院优秀</w:t>
      </w:r>
      <w:r w:rsidRPr="00C3280C">
        <w:rPr>
          <w:rFonts w:ascii="仿宋" w:eastAsia="仿宋" w:hAnsi="仿宋" w:cs="仿宋" w:hint="eastAsia"/>
          <w:sz w:val="32"/>
          <w:szCs w:val="32"/>
        </w:rPr>
        <w:t>学生的示范激励引领作用，鼓励学生在校期间刻苦学习、全面发展，进一步引导</w:t>
      </w:r>
      <w:r>
        <w:rPr>
          <w:rFonts w:ascii="仿宋" w:eastAsia="仿宋" w:hAnsi="仿宋" w:cs="仿宋" w:hint="eastAsia"/>
          <w:sz w:val="32"/>
          <w:szCs w:val="32"/>
        </w:rPr>
        <w:t>外国语学院</w:t>
      </w:r>
      <w:r w:rsidRPr="00C3280C">
        <w:rPr>
          <w:rFonts w:ascii="仿宋" w:eastAsia="仿宋" w:hAnsi="仿宋" w:cs="仿宋" w:hint="eastAsia"/>
          <w:sz w:val="32"/>
          <w:szCs w:val="32"/>
        </w:rPr>
        <w:t>学生树立正确的成才观和择业观，根据上海市教育委员会相关文件与《同济大学本科生奖励管理办法》，特制定本细则。</w:t>
      </w:r>
      <w:r w:rsidRPr="00C3280C">
        <w:rPr>
          <w:rFonts w:ascii="仿宋" w:eastAsia="仿宋" w:hAnsi="仿宋" w:cs="仿宋" w:hint="eastAsia"/>
          <w:sz w:val="32"/>
          <w:szCs w:val="32"/>
        </w:rPr>
        <w:br/>
      </w:r>
      <w:r w:rsidRPr="00C3280C">
        <w:rPr>
          <w:rFonts w:ascii="仿宋" w:eastAsia="仿宋" w:hAnsi="仿宋" w:cs="仿宋" w:hint="eastAsia"/>
          <w:b/>
          <w:sz w:val="32"/>
          <w:szCs w:val="32"/>
        </w:rPr>
        <w:t>第二条 奖励对象</w:t>
      </w:r>
      <w:r w:rsidRPr="00C3280C">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sidRPr="00C3280C">
        <w:rPr>
          <w:rFonts w:ascii="仿宋" w:eastAsia="仿宋" w:hAnsi="仿宋" w:cs="仿宋" w:hint="eastAsia"/>
          <w:sz w:val="32"/>
          <w:szCs w:val="32"/>
        </w:rPr>
        <w:t>具有我校学籍的正式注册的</w:t>
      </w:r>
      <w:r>
        <w:rPr>
          <w:rFonts w:ascii="仿宋" w:eastAsia="仿宋" w:hAnsi="仿宋" w:cs="仿宋" w:hint="eastAsia"/>
          <w:sz w:val="32"/>
          <w:szCs w:val="32"/>
        </w:rPr>
        <w:t>外国语学院</w:t>
      </w:r>
      <w:r w:rsidRPr="00C3280C">
        <w:rPr>
          <w:rFonts w:ascii="仿宋" w:eastAsia="仿宋" w:hAnsi="仿宋" w:cs="仿宋" w:hint="eastAsia"/>
          <w:sz w:val="32"/>
          <w:szCs w:val="32"/>
        </w:rPr>
        <w:t>应届本科毕业生。</w:t>
      </w:r>
      <w:r w:rsidRPr="00C3280C">
        <w:rPr>
          <w:rFonts w:ascii="仿宋" w:eastAsia="仿宋" w:hAnsi="仿宋" w:cs="仿宋" w:hint="eastAsia"/>
          <w:sz w:val="32"/>
          <w:szCs w:val="32"/>
        </w:rPr>
        <w:br/>
      </w:r>
      <w:r w:rsidRPr="00C3280C">
        <w:rPr>
          <w:rFonts w:ascii="仿宋" w:eastAsia="仿宋" w:hAnsi="仿宋" w:cs="仿宋" w:hint="eastAsia"/>
          <w:b/>
          <w:sz w:val="32"/>
          <w:szCs w:val="32"/>
        </w:rPr>
        <w:t>第三条 评选名额</w:t>
      </w:r>
      <w:r w:rsidRPr="00C3280C">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sidRPr="00C3280C">
        <w:rPr>
          <w:rFonts w:ascii="仿宋" w:eastAsia="仿宋" w:hAnsi="仿宋" w:cs="仿宋" w:hint="eastAsia"/>
          <w:sz w:val="32"/>
          <w:szCs w:val="32"/>
        </w:rPr>
        <w:t>具体名额根据当年上级部门通知确定。</w:t>
      </w:r>
      <w:r w:rsidRPr="00C3280C">
        <w:rPr>
          <w:rFonts w:ascii="仿宋" w:eastAsia="仿宋" w:hAnsi="仿宋" w:cs="仿宋" w:hint="eastAsia"/>
          <w:sz w:val="32"/>
          <w:szCs w:val="32"/>
        </w:rPr>
        <w:br/>
      </w:r>
      <w:r w:rsidRPr="00C3280C">
        <w:rPr>
          <w:rFonts w:ascii="仿宋" w:eastAsia="仿宋" w:hAnsi="仿宋" w:cs="仿宋" w:hint="eastAsia"/>
          <w:b/>
          <w:sz w:val="32"/>
          <w:szCs w:val="32"/>
        </w:rPr>
        <w:t>第四条 评选条件</w:t>
      </w:r>
      <w:r w:rsidRPr="00C3280C">
        <w:rPr>
          <w:rFonts w:ascii="仿宋" w:eastAsia="仿宋" w:hAnsi="仿宋" w:cs="仿宋" w:hint="eastAsia"/>
          <w:sz w:val="32"/>
          <w:szCs w:val="32"/>
        </w:rPr>
        <w:br/>
      </w:r>
      <w:r>
        <w:rPr>
          <w:rFonts w:ascii="仿宋" w:eastAsia="仿宋" w:hAnsi="仿宋" w:cs="仿宋"/>
          <w:sz w:val="32"/>
          <w:szCs w:val="32"/>
        </w:rPr>
        <w:t xml:space="preserve">  </w:t>
      </w:r>
      <w:r w:rsidRPr="00C3280C">
        <w:rPr>
          <w:rFonts w:ascii="仿宋" w:eastAsia="仿宋" w:hAnsi="仿宋" w:cs="仿宋" w:hint="eastAsia"/>
          <w:sz w:val="32"/>
          <w:szCs w:val="32"/>
        </w:rPr>
        <w:t>1．热爱社会主义祖国，拥护中国共产党的路线、方针、政策，能模范地遵守校纪校规，遵纪守法，有良好的品德修养，积极</w:t>
      </w:r>
      <w:proofErr w:type="gramStart"/>
      <w:r w:rsidRPr="00C3280C">
        <w:rPr>
          <w:rFonts w:ascii="仿宋" w:eastAsia="仿宋" w:hAnsi="仿宋" w:cs="仿宋" w:hint="eastAsia"/>
          <w:sz w:val="32"/>
          <w:szCs w:val="32"/>
        </w:rPr>
        <w:t>践行</w:t>
      </w:r>
      <w:proofErr w:type="gramEnd"/>
      <w:r w:rsidRPr="00C3280C">
        <w:rPr>
          <w:rFonts w:ascii="仿宋" w:eastAsia="仿宋" w:hAnsi="仿宋" w:cs="仿宋" w:hint="eastAsia"/>
          <w:sz w:val="32"/>
          <w:szCs w:val="32"/>
        </w:rPr>
        <w:t>社会主义核心价值观；</w:t>
      </w:r>
      <w:r w:rsidRPr="00C3280C">
        <w:rPr>
          <w:rFonts w:ascii="仿宋" w:eastAsia="仿宋" w:hAnsi="仿宋" w:cs="仿宋" w:hint="eastAsia"/>
          <w:sz w:val="32"/>
          <w:szCs w:val="32"/>
        </w:rPr>
        <w:br/>
      </w:r>
      <w:r>
        <w:rPr>
          <w:rFonts w:ascii="仿宋" w:eastAsia="仿宋" w:hAnsi="仿宋" w:cs="仿宋"/>
          <w:sz w:val="32"/>
          <w:szCs w:val="32"/>
        </w:rPr>
        <w:t xml:space="preserve">  </w:t>
      </w:r>
      <w:r w:rsidRPr="00C3280C">
        <w:rPr>
          <w:rFonts w:ascii="仿宋" w:eastAsia="仿宋" w:hAnsi="仿宋" w:cs="仿宋" w:hint="eastAsia"/>
          <w:sz w:val="32"/>
          <w:szCs w:val="32"/>
        </w:rPr>
        <w:t>2．成绩优良，评奖时所有课程考核合格，原则上，市级优秀毕业生所学课程的</w:t>
      </w:r>
      <w:proofErr w:type="gramStart"/>
      <w:r w:rsidRPr="00C3280C">
        <w:rPr>
          <w:rFonts w:ascii="仿宋" w:eastAsia="仿宋" w:hAnsi="仿宋" w:cs="仿宋" w:hint="eastAsia"/>
          <w:sz w:val="32"/>
          <w:szCs w:val="32"/>
        </w:rPr>
        <w:t>平均绩点不</w:t>
      </w:r>
      <w:proofErr w:type="gramEnd"/>
      <w:r w:rsidRPr="00C3280C">
        <w:rPr>
          <w:rFonts w:ascii="仿宋" w:eastAsia="仿宋" w:hAnsi="仿宋" w:cs="仿宋" w:hint="eastAsia"/>
          <w:sz w:val="32"/>
          <w:szCs w:val="32"/>
        </w:rPr>
        <w:t>低于4.0，校级不低于3.5；</w:t>
      </w:r>
      <w:r w:rsidRPr="00C3280C">
        <w:rPr>
          <w:rFonts w:ascii="仿宋" w:eastAsia="仿宋" w:hAnsi="仿宋" w:cs="仿宋" w:hint="eastAsia"/>
          <w:sz w:val="32"/>
          <w:szCs w:val="32"/>
        </w:rPr>
        <w:br/>
      </w:r>
      <w:r>
        <w:rPr>
          <w:rFonts w:ascii="仿宋" w:eastAsia="仿宋" w:hAnsi="仿宋" w:cs="仿宋"/>
          <w:sz w:val="32"/>
          <w:szCs w:val="32"/>
        </w:rPr>
        <w:t xml:space="preserve">  </w:t>
      </w:r>
      <w:r w:rsidRPr="00C3280C">
        <w:rPr>
          <w:rFonts w:ascii="仿宋" w:eastAsia="仿宋" w:hAnsi="仿宋" w:cs="仿宋" w:hint="eastAsia"/>
          <w:sz w:val="32"/>
          <w:szCs w:val="32"/>
        </w:rPr>
        <w:t>3．申请市级优秀毕业生，在校期间，必须满足以下一项条件：</w:t>
      </w:r>
      <w:r w:rsidRPr="00C3280C">
        <w:rPr>
          <w:rFonts w:ascii="仿宋" w:eastAsia="仿宋" w:hAnsi="仿宋" w:cs="仿宋" w:hint="eastAsia"/>
          <w:sz w:val="32"/>
          <w:szCs w:val="32"/>
        </w:rPr>
        <w:br/>
        <w:t>（1）累计两次以上（含两次）获本科生国家奖学金、上海市奖</w:t>
      </w:r>
      <w:r w:rsidRPr="00C3280C">
        <w:rPr>
          <w:rFonts w:ascii="仿宋" w:eastAsia="仿宋" w:hAnsi="仿宋" w:cs="仿宋" w:hint="eastAsia"/>
          <w:sz w:val="32"/>
          <w:szCs w:val="32"/>
        </w:rPr>
        <w:lastRenderedPageBreak/>
        <w:t>学金、优秀学生奖学金（含校</w:t>
      </w:r>
      <w:proofErr w:type="gramStart"/>
      <w:r w:rsidRPr="00C3280C">
        <w:rPr>
          <w:rFonts w:ascii="仿宋" w:eastAsia="仿宋" w:hAnsi="仿宋" w:cs="仿宋" w:hint="eastAsia"/>
          <w:sz w:val="32"/>
          <w:szCs w:val="32"/>
        </w:rPr>
        <w:t>外冠</w:t>
      </w:r>
      <w:proofErr w:type="gramEnd"/>
      <w:r w:rsidRPr="00C3280C">
        <w:rPr>
          <w:rFonts w:ascii="仿宋" w:eastAsia="仿宋" w:hAnsi="仿宋" w:cs="仿宋" w:hint="eastAsia"/>
          <w:sz w:val="32"/>
          <w:szCs w:val="32"/>
        </w:rPr>
        <w:t>名奖学金）二等奖及以上；</w:t>
      </w:r>
      <w:r w:rsidRPr="00C3280C">
        <w:rPr>
          <w:rFonts w:ascii="仿宋" w:eastAsia="仿宋" w:hAnsi="仿宋" w:cs="仿宋" w:hint="eastAsia"/>
          <w:sz w:val="32"/>
          <w:szCs w:val="32"/>
        </w:rPr>
        <w:br/>
        <w:t>（2）累计两次以上（含两次）获校级或校级以上“优秀学生”、“优秀学生干部”称号，且同时至少获得过一次本科生国家奖学金、上海市奖学金、优秀学生奖学金（含校</w:t>
      </w:r>
      <w:proofErr w:type="gramStart"/>
      <w:r w:rsidRPr="00C3280C">
        <w:rPr>
          <w:rFonts w:ascii="仿宋" w:eastAsia="仿宋" w:hAnsi="仿宋" w:cs="仿宋" w:hint="eastAsia"/>
          <w:sz w:val="32"/>
          <w:szCs w:val="32"/>
        </w:rPr>
        <w:t>外冠</w:t>
      </w:r>
      <w:proofErr w:type="gramEnd"/>
      <w:r w:rsidRPr="00C3280C">
        <w:rPr>
          <w:rFonts w:ascii="仿宋" w:eastAsia="仿宋" w:hAnsi="仿宋" w:cs="仿宋" w:hint="eastAsia"/>
          <w:sz w:val="32"/>
          <w:szCs w:val="32"/>
        </w:rPr>
        <w:t>名奖学金）二等奖及以上；</w:t>
      </w:r>
      <w:r w:rsidRPr="00C3280C">
        <w:rPr>
          <w:rFonts w:ascii="仿宋" w:eastAsia="仿宋" w:hAnsi="仿宋" w:cs="仿宋" w:hint="eastAsia"/>
          <w:sz w:val="32"/>
          <w:szCs w:val="32"/>
        </w:rPr>
        <w:br/>
        <w:t>（3）其他有突出表现者。</w:t>
      </w:r>
      <w:r w:rsidRPr="00C3280C">
        <w:rPr>
          <w:rFonts w:ascii="仿宋" w:eastAsia="仿宋" w:hAnsi="仿宋" w:cs="仿宋" w:hint="eastAsia"/>
          <w:sz w:val="32"/>
          <w:szCs w:val="32"/>
        </w:rPr>
        <w:br/>
      </w:r>
      <w:r>
        <w:rPr>
          <w:rFonts w:ascii="仿宋" w:eastAsia="仿宋" w:hAnsi="仿宋" w:cs="仿宋"/>
          <w:sz w:val="32"/>
          <w:szCs w:val="32"/>
        </w:rPr>
        <w:t xml:space="preserve">  </w:t>
      </w:r>
      <w:r w:rsidRPr="00C3280C">
        <w:rPr>
          <w:rFonts w:ascii="仿宋" w:eastAsia="仿宋" w:hAnsi="仿宋" w:cs="仿宋" w:hint="eastAsia"/>
          <w:sz w:val="32"/>
          <w:szCs w:val="32"/>
        </w:rPr>
        <w:t>4．申请校级优秀毕业生，在校期间，必须满足以下一项条件：</w:t>
      </w:r>
      <w:r w:rsidRPr="00C3280C">
        <w:rPr>
          <w:rFonts w:ascii="仿宋" w:eastAsia="仿宋" w:hAnsi="仿宋" w:cs="仿宋" w:hint="eastAsia"/>
          <w:sz w:val="32"/>
          <w:szCs w:val="32"/>
        </w:rPr>
        <w:br/>
        <w:t>（1）累计两次以上（含两次）</w:t>
      </w:r>
      <w:proofErr w:type="gramStart"/>
      <w:r w:rsidRPr="00C3280C">
        <w:rPr>
          <w:rFonts w:ascii="仿宋" w:eastAsia="仿宋" w:hAnsi="仿宋" w:cs="仿宋" w:hint="eastAsia"/>
          <w:sz w:val="32"/>
          <w:szCs w:val="32"/>
        </w:rPr>
        <w:t>获以下</w:t>
      </w:r>
      <w:proofErr w:type="gramEnd"/>
      <w:r w:rsidRPr="00C3280C">
        <w:rPr>
          <w:rFonts w:ascii="仿宋" w:eastAsia="仿宋" w:hAnsi="仿宋" w:cs="仿宋" w:hint="eastAsia"/>
          <w:sz w:val="32"/>
          <w:szCs w:val="32"/>
        </w:rPr>
        <w:t>荣誉者：本科生国家奖学金、国家励志奖学金、上海市奖学金、优秀学生奖学金（含校</w:t>
      </w:r>
      <w:proofErr w:type="gramStart"/>
      <w:r w:rsidRPr="00C3280C">
        <w:rPr>
          <w:rFonts w:ascii="仿宋" w:eastAsia="仿宋" w:hAnsi="仿宋" w:cs="仿宋" w:hint="eastAsia"/>
          <w:sz w:val="32"/>
          <w:szCs w:val="32"/>
        </w:rPr>
        <w:t>外冠</w:t>
      </w:r>
      <w:proofErr w:type="gramEnd"/>
      <w:r w:rsidRPr="00C3280C">
        <w:rPr>
          <w:rFonts w:ascii="仿宋" w:eastAsia="仿宋" w:hAnsi="仿宋" w:cs="仿宋" w:hint="eastAsia"/>
          <w:sz w:val="32"/>
          <w:szCs w:val="32"/>
        </w:rPr>
        <w:t>名奖学金）、民族班学生专项奖助学金、社会活动奖学金、“优秀学生”、“优秀学生干部”；</w:t>
      </w:r>
      <w:r w:rsidRPr="00C3280C">
        <w:rPr>
          <w:rFonts w:ascii="仿宋" w:eastAsia="仿宋" w:hAnsi="仿宋" w:cs="仿宋" w:hint="eastAsia"/>
          <w:sz w:val="32"/>
          <w:szCs w:val="32"/>
        </w:rPr>
        <w:br/>
        <w:t>（2）其他有突出表现者。</w:t>
      </w:r>
      <w:r w:rsidRPr="00C3280C">
        <w:rPr>
          <w:rFonts w:ascii="仿宋" w:eastAsia="仿宋" w:hAnsi="仿宋" w:cs="仿宋" w:hint="eastAsia"/>
          <w:sz w:val="32"/>
          <w:szCs w:val="32"/>
        </w:rPr>
        <w:br/>
      </w:r>
      <w:r>
        <w:rPr>
          <w:rFonts w:ascii="仿宋" w:eastAsia="仿宋" w:hAnsi="仿宋" w:cs="仿宋"/>
          <w:sz w:val="32"/>
          <w:szCs w:val="32"/>
        </w:rPr>
        <w:t xml:space="preserve">  </w:t>
      </w:r>
      <w:r w:rsidRPr="00C3280C">
        <w:rPr>
          <w:rFonts w:ascii="仿宋" w:eastAsia="仿宋" w:hAnsi="仿宋" w:cs="仿宋" w:hint="eastAsia"/>
          <w:sz w:val="32"/>
          <w:szCs w:val="32"/>
        </w:rPr>
        <w:t>5．能以国家、集体利益为重，积极志愿到农村、基层或</w:t>
      </w:r>
      <w:r w:rsidR="00922FA8">
        <w:rPr>
          <w:rFonts w:ascii="仿宋" w:eastAsia="仿宋" w:hAnsi="仿宋" w:cs="仿宋" w:hint="eastAsia"/>
          <w:sz w:val="32"/>
          <w:szCs w:val="32"/>
        </w:rPr>
        <w:t>者艰苦地区、艰苦行业就业者、服兵役复学者等在同等条件下优先评选；</w:t>
      </w:r>
    </w:p>
    <w:p w:rsidR="0068092B" w:rsidRDefault="00922FA8" w:rsidP="00922FA8">
      <w:pPr>
        <w:spacing w:line="500" w:lineRule="exact"/>
        <w:ind w:rightChars="-162" w:right="-340" w:firstLineChars="100" w:firstLine="32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.本科就读期间</w:t>
      </w:r>
      <w:r>
        <w:rPr>
          <w:rFonts w:ascii="仿宋" w:eastAsia="仿宋" w:hAnsi="仿宋" w:cs="仿宋" w:hint="eastAsia"/>
          <w:sz w:val="32"/>
          <w:szCs w:val="32"/>
        </w:rPr>
        <w:t>，</w:t>
      </w:r>
      <w:r>
        <w:rPr>
          <w:rFonts w:ascii="仿宋" w:eastAsia="仿宋" w:hAnsi="仿宋" w:cs="仿宋"/>
          <w:sz w:val="32"/>
          <w:szCs w:val="32"/>
        </w:rPr>
        <w:t>有任何违背</w:t>
      </w:r>
      <w:r w:rsidR="007026B6">
        <w:rPr>
          <w:rFonts w:ascii="仿宋" w:eastAsia="仿宋" w:hAnsi="仿宋" w:cs="仿宋"/>
          <w:sz w:val="32"/>
          <w:szCs w:val="32"/>
        </w:rPr>
        <w:t>大学生行为规范</w:t>
      </w:r>
      <w:r w:rsidR="007026B6">
        <w:rPr>
          <w:rFonts w:ascii="仿宋" w:eastAsia="仿宋" w:hAnsi="仿宋" w:cs="仿宋" w:hint="eastAsia"/>
          <w:sz w:val="32"/>
          <w:szCs w:val="32"/>
        </w:rPr>
        <w:t>、</w:t>
      </w:r>
      <w:r>
        <w:rPr>
          <w:rFonts w:ascii="仿宋" w:eastAsia="仿宋" w:hAnsi="仿宋" w:cs="仿宋"/>
          <w:sz w:val="32"/>
          <w:szCs w:val="32"/>
        </w:rPr>
        <w:t>社会主义核心价值观</w:t>
      </w:r>
      <w:r>
        <w:rPr>
          <w:rFonts w:ascii="仿宋" w:eastAsia="仿宋" w:hAnsi="仿宋" w:cs="仿宋" w:hint="eastAsia"/>
          <w:sz w:val="32"/>
          <w:szCs w:val="32"/>
        </w:rPr>
        <w:t>、“四项基本原则”的</w:t>
      </w:r>
      <w:r w:rsidR="007026B6">
        <w:rPr>
          <w:rFonts w:ascii="仿宋" w:eastAsia="仿宋" w:hAnsi="仿宋" w:cs="仿宋" w:hint="eastAsia"/>
          <w:sz w:val="32"/>
          <w:szCs w:val="32"/>
        </w:rPr>
        <w:t>言行，评选实行“一票否决制”。</w:t>
      </w:r>
      <w:r w:rsidR="00C3280C" w:rsidRPr="00C3280C">
        <w:rPr>
          <w:rFonts w:ascii="仿宋" w:eastAsia="仿宋" w:hAnsi="仿宋" w:cs="仿宋" w:hint="eastAsia"/>
          <w:sz w:val="32"/>
          <w:szCs w:val="32"/>
        </w:rPr>
        <w:br/>
      </w:r>
      <w:r w:rsidR="00C3280C" w:rsidRPr="00C3280C">
        <w:rPr>
          <w:rFonts w:ascii="仿宋" w:eastAsia="仿宋" w:hAnsi="仿宋" w:cs="仿宋" w:hint="eastAsia"/>
          <w:b/>
          <w:sz w:val="32"/>
          <w:szCs w:val="32"/>
        </w:rPr>
        <w:t>第五条 评选组织及评选流程</w:t>
      </w:r>
      <w:r w:rsidR="00C3280C" w:rsidRPr="00C3280C">
        <w:rPr>
          <w:rFonts w:ascii="仿宋" w:eastAsia="仿宋" w:hAnsi="仿宋" w:cs="仿宋" w:hint="eastAsia"/>
          <w:b/>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1．本科优秀毕业生</w:t>
      </w:r>
      <w:r w:rsidR="00C3280C">
        <w:rPr>
          <w:rFonts w:ascii="仿宋" w:eastAsia="仿宋" w:hAnsi="仿宋" w:cs="仿宋" w:hint="eastAsia"/>
          <w:sz w:val="32"/>
          <w:szCs w:val="32"/>
        </w:rPr>
        <w:t>的校级评审组织为同济大学本科生奖学金评审委员会，院级评审组织为外国语</w:t>
      </w:r>
      <w:r w:rsidR="00C3280C" w:rsidRPr="00C3280C">
        <w:rPr>
          <w:rFonts w:ascii="仿宋" w:eastAsia="仿宋" w:hAnsi="仿宋" w:cs="仿宋" w:hint="eastAsia"/>
          <w:sz w:val="32"/>
          <w:szCs w:val="32"/>
        </w:rPr>
        <w:t>学院本科生奖学金评审小组。</w:t>
      </w:r>
      <w:r w:rsidR="00C3280C" w:rsidRPr="00C3280C">
        <w:rPr>
          <w:rFonts w:ascii="仿宋" w:eastAsia="仿宋" w:hAnsi="仿宋" w:cs="仿宋" w:hint="eastAsia"/>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2．本科优秀毕业生每学年评选一次，评定工作采取学生个人申请与组织推荐相结合的方式，坚持公开、公平、公正、择优的原则。</w:t>
      </w:r>
      <w:r w:rsidR="00C3280C" w:rsidRPr="00C3280C">
        <w:rPr>
          <w:rFonts w:ascii="仿宋" w:eastAsia="仿宋" w:hAnsi="仿宋" w:cs="仿宋" w:hint="eastAsia"/>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3</w:t>
      </w:r>
      <w:r w:rsidR="00C3280C">
        <w:rPr>
          <w:rFonts w:ascii="仿宋" w:eastAsia="仿宋" w:hAnsi="仿宋" w:cs="仿宋" w:hint="eastAsia"/>
          <w:sz w:val="32"/>
          <w:szCs w:val="32"/>
        </w:rPr>
        <w:t>．外国语</w:t>
      </w:r>
      <w:r w:rsidR="00C3280C" w:rsidRPr="00C3280C">
        <w:rPr>
          <w:rFonts w:ascii="仿宋" w:eastAsia="仿宋" w:hAnsi="仿宋" w:cs="仿宋" w:hint="eastAsia"/>
          <w:sz w:val="32"/>
          <w:szCs w:val="32"/>
        </w:rPr>
        <w:t>学院</w:t>
      </w:r>
      <w:r w:rsidR="00C3280C">
        <w:rPr>
          <w:rFonts w:ascii="仿宋" w:eastAsia="仿宋" w:hAnsi="仿宋" w:cs="仿宋" w:hint="eastAsia"/>
          <w:sz w:val="32"/>
          <w:szCs w:val="32"/>
        </w:rPr>
        <w:t>以本细则为指导，</w:t>
      </w:r>
      <w:r w:rsidR="00C3280C" w:rsidRPr="00C3280C">
        <w:rPr>
          <w:rFonts w:ascii="仿宋" w:eastAsia="仿宋" w:hAnsi="仿宋" w:cs="仿宋" w:hint="eastAsia"/>
          <w:sz w:val="32"/>
          <w:szCs w:val="32"/>
        </w:rPr>
        <w:t>严格掌握标准，广泛听取教师、学生意见，在班级评议的基础上，学院本科生奖学金评定小组进行审核，公示无异议后上报学生处。</w:t>
      </w:r>
      <w:r w:rsidR="00C3280C" w:rsidRPr="00C3280C">
        <w:rPr>
          <w:rFonts w:ascii="仿宋" w:eastAsia="仿宋" w:hAnsi="仿宋" w:cs="仿宋" w:hint="eastAsia"/>
          <w:sz w:val="32"/>
          <w:szCs w:val="32"/>
        </w:rPr>
        <w:br/>
      </w:r>
      <w:r w:rsidR="00C3280C">
        <w:rPr>
          <w:rFonts w:ascii="仿宋" w:eastAsia="仿宋" w:hAnsi="仿宋" w:cs="仿宋"/>
          <w:sz w:val="32"/>
          <w:szCs w:val="32"/>
        </w:rPr>
        <w:lastRenderedPageBreak/>
        <w:t xml:space="preserve">  </w:t>
      </w:r>
      <w:r w:rsidR="00C3280C" w:rsidRPr="00C3280C">
        <w:rPr>
          <w:rFonts w:ascii="仿宋" w:eastAsia="仿宋" w:hAnsi="仿宋" w:cs="仿宋" w:hint="eastAsia"/>
          <w:sz w:val="32"/>
          <w:szCs w:val="32"/>
        </w:rPr>
        <w:t>4．学生处对上报材料进行复审并报学校本科生奖学金评审委员会终审，终审通过后，在全校范围内公示不少于5个工作日，无异议后确定最终名单，市级优秀毕业生还需上报上海市教育委员会批准。</w:t>
      </w:r>
      <w:r w:rsidR="00C3280C" w:rsidRPr="00C3280C">
        <w:rPr>
          <w:rFonts w:ascii="仿宋" w:eastAsia="仿宋" w:hAnsi="仿宋" w:cs="仿宋" w:hint="eastAsia"/>
          <w:sz w:val="32"/>
          <w:szCs w:val="32"/>
        </w:rPr>
        <w:br/>
      </w:r>
      <w:r w:rsidR="00C3280C" w:rsidRPr="00C3280C">
        <w:rPr>
          <w:rFonts w:ascii="仿宋" w:eastAsia="仿宋" w:hAnsi="仿宋" w:cs="仿宋" w:hint="eastAsia"/>
          <w:b/>
          <w:sz w:val="32"/>
          <w:szCs w:val="32"/>
        </w:rPr>
        <w:t>第六条 奖励办法</w:t>
      </w:r>
      <w:r w:rsidR="00C3280C" w:rsidRPr="00C3280C">
        <w:rPr>
          <w:rFonts w:ascii="仿宋" w:eastAsia="仿宋" w:hAnsi="仿宋" w:cs="仿宋" w:hint="eastAsia"/>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1．市级优秀毕业生由上海市教委颁发“上海市高等学校优秀毕业生证书”，填写“上海市高等学校优秀毕业生登记表”存入其本人档案；</w:t>
      </w:r>
      <w:r w:rsidR="00C3280C" w:rsidRPr="00C3280C">
        <w:rPr>
          <w:rFonts w:ascii="仿宋" w:eastAsia="仿宋" w:hAnsi="仿宋" w:cs="仿宋" w:hint="eastAsia"/>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2．校级优秀毕业生由学校颁发“同济大学优秀毕业生证书”，填写“同济大学优秀毕业生登记表”存入其本人档案；</w:t>
      </w:r>
      <w:r w:rsidR="00C3280C" w:rsidRPr="00C3280C">
        <w:rPr>
          <w:rFonts w:ascii="仿宋" w:eastAsia="仿宋" w:hAnsi="仿宋" w:cs="仿宋" w:hint="eastAsia"/>
          <w:sz w:val="32"/>
          <w:szCs w:val="32"/>
        </w:rPr>
        <w:br/>
      </w:r>
      <w:r w:rsidR="00C3280C">
        <w:rPr>
          <w:rFonts w:ascii="仿宋" w:eastAsia="仿宋" w:hAnsi="仿宋" w:cs="仿宋"/>
          <w:sz w:val="32"/>
          <w:szCs w:val="32"/>
        </w:rPr>
        <w:t xml:space="preserve">  </w:t>
      </w:r>
      <w:r w:rsidR="00C3280C" w:rsidRPr="00C3280C">
        <w:rPr>
          <w:rFonts w:ascii="仿宋" w:eastAsia="仿宋" w:hAnsi="仿宋" w:cs="仿宋" w:hint="eastAsia"/>
          <w:sz w:val="32"/>
          <w:szCs w:val="32"/>
        </w:rPr>
        <w:t>3．批准为优秀毕业生的学生，在毕业离校前如有违纪违法行为或考试不及格及其他与优秀毕业生称号不相称的行为，学校将根据相关流程取消其“优秀毕业生”称号。</w:t>
      </w:r>
      <w:r w:rsidR="00C3280C" w:rsidRPr="00C3280C">
        <w:rPr>
          <w:rFonts w:ascii="仿宋" w:eastAsia="仿宋" w:hAnsi="仿宋" w:cs="仿宋" w:hint="eastAsia"/>
          <w:sz w:val="32"/>
          <w:szCs w:val="32"/>
        </w:rPr>
        <w:br/>
      </w:r>
      <w:r w:rsidR="00C3280C" w:rsidRPr="00C3280C">
        <w:rPr>
          <w:rFonts w:ascii="仿宋" w:eastAsia="仿宋" w:hAnsi="仿宋" w:cs="仿宋" w:hint="eastAsia"/>
          <w:b/>
          <w:sz w:val="32"/>
          <w:szCs w:val="32"/>
        </w:rPr>
        <w:t>第七条 附则</w:t>
      </w:r>
      <w:r w:rsidR="00C3280C" w:rsidRPr="00C3280C">
        <w:rPr>
          <w:rFonts w:ascii="仿宋" w:eastAsia="仿宋" w:hAnsi="仿宋" w:cs="仿宋" w:hint="eastAsia"/>
          <w:sz w:val="32"/>
          <w:szCs w:val="32"/>
        </w:rPr>
        <w:br/>
        <w:t>1．本细则自</w:t>
      </w:r>
      <w:r w:rsidR="00C3280C">
        <w:rPr>
          <w:rFonts w:ascii="仿宋" w:eastAsia="仿宋" w:hAnsi="仿宋" w:cs="仿宋" w:hint="eastAsia"/>
          <w:sz w:val="32"/>
          <w:szCs w:val="32"/>
        </w:rPr>
        <w:t>外国语学院党政联席会审议通过</w:t>
      </w:r>
      <w:r w:rsidR="00C3280C" w:rsidRPr="00C3280C">
        <w:rPr>
          <w:rFonts w:ascii="仿宋" w:eastAsia="仿宋" w:hAnsi="仿宋" w:cs="仿宋" w:hint="eastAsia"/>
          <w:sz w:val="32"/>
          <w:szCs w:val="32"/>
        </w:rPr>
        <w:t>之日起施行。</w:t>
      </w:r>
    </w:p>
    <w:p w:rsidR="00C2333E" w:rsidRPr="00C3280C" w:rsidRDefault="0068092B" w:rsidP="0068092B">
      <w:pPr>
        <w:spacing w:line="500" w:lineRule="exact"/>
        <w:ind w:rightChars="-162" w:right="-340"/>
        <w:rPr>
          <w:rFonts w:ascii="仿宋" w:eastAsia="仿宋" w:hAnsi="仿宋" w:cs="仿宋"/>
          <w:sz w:val="32"/>
          <w:szCs w:val="32"/>
        </w:rPr>
      </w:pPr>
      <w:r>
        <w:rPr>
          <w:rFonts w:ascii="仿宋" w:eastAsia="仿宋" w:hAnsi="仿宋" w:cs="仿宋"/>
          <w:sz w:val="32"/>
          <w:szCs w:val="32"/>
        </w:rPr>
        <w:t>2. 本细则</w:t>
      </w:r>
      <w:r>
        <w:rPr>
          <w:rFonts w:ascii="仿宋" w:eastAsia="仿宋" w:hAnsi="仿宋" w:cs="仿宋" w:hint="eastAsia"/>
          <w:sz w:val="32"/>
          <w:szCs w:val="32"/>
        </w:rPr>
        <w:t>如与学校标准不一致，以学校规定为准。</w:t>
      </w:r>
      <w:r w:rsidR="00C3280C">
        <w:rPr>
          <w:rFonts w:ascii="仿宋" w:eastAsia="仿宋" w:hAnsi="仿宋" w:cs="仿宋" w:hint="eastAsia"/>
          <w:sz w:val="32"/>
          <w:szCs w:val="32"/>
        </w:rPr>
        <w:br/>
      </w:r>
      <w:r>
        <w:rPr>
          <w:rFonts w:ascii="仿宋" w:eastAsia="仿宋" w:hAnsi="仿宋" w:cs="仿宋"/>
          <w:sz w:val="32"/>
          <w:szCs w:val="32"/>
        </w:rPr>
        <w:t>3</w:t>
      </w:r>
      <w:r w:rsidR="00C3280C" w:rsidRPr="00C3280C">
        <w:rPr>
          <w:rFonts w:ascii="仿宋" w:eastAsia="仿宋" w:hAnsi="仿宋" w:cs="仿宋" w:hint="eastAsia"/>
          <w:sz w:val="32"/>
          <w:szCs w:val="32"/>
        </w:rPr>
        <w:t>．本细则由</w:t>
      </w:r>
      <w:r w:rsidR="00C3280C">
        <w:rPr>
          <w:rFonts w:ascii="仿宋" w:eastAsia="仿宋" w:hAnsi="仿宋" w:cs="仿宋" w:hint="eastAsia"/>
          <w:sz w:val="32"/>
          <w:szCs w:val="32"/>
        </w:rPr>
        <w:t>外国语学院学生工作办公室</w:t>
      </w:r>
      <w:r w:rsidR="00C3280C" w:rsidRPr="00C3280C">
        <w:rPr>
          <w:rFonts w:ascii="仿宋" w:eastAsia="仿宋" w:hAnsi="仿宋" w:cs="仿宋" w:hint="eastAsia"/>
          <w:sz w:val="32"/>
          <w:szCs w:val="32"/>
        </w:rPr>
        <w:t>组织实施并负责解释。</w:t>
      </w:r>
    </w:p>
    <w:sectPr w:rsidR="00C2333E" w:rsidRPr="00C3280C" w:rsidSect="00E15760">
      <w:pgSz w:w="11906" w:h="16838"/>
      <w:pgMar w:top="1702"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068" w:rsidRDefault="00AE6068" w:rsidP="006E1239">
      <w:r>
        <w:separator/>
      </w:r>
    </w:p>
  </w:endnote>
  <w:endnote w:type="continuationSeparator" w:id="0">
    <w:p w:rsidR="00AE6068" w:rsidRDefault="00AE6068" w:rsidP="006E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60" w:rsidRDefault="00E157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1369"/>
      <w:docPartObj>
        <w:docPartGallery w:val="Page Numbers (Bottom of Page)"/>
        <w:docPartUnique/>
      </w:docPartObj>
    </w:sdtPr>
    <w:sdtContent>
      <w:bookmarkStart w:id="1" w:name="_GoBack" w:displacedByCustomXml="prev"/>
      <w:bookmarkEnd w:id="1" w:displacedByCustomXml="prev"/>
      <w:p w:rsidR="00E15760" w:rsidRDefault="00E15760">
        <w:pPr>
          <w:pStyle w:val="a7"/>
          <w:jc w:val="right"/>
        </w:pPr>
        <w:r>
          <w:fldChar w:fldCharType="begin"/>
        </w:r>
        <w:r>
          <w:instrText>PAGE   \* MERGEFORMAT</w:instrText>
        </w:r>
        <w:r>
          <w:fldChar w:fldCharType="separate"/>
        </w:r>
        <w:r w:rsidRPr="00E15760">
          <w:rPr>
            <w:noProof/>
            <w:lang w:val="zh-CN"/>
          </w:rPr>
          <w:t>-</w:t>
        </w:r>
        <w:r>
          <w:rPr>
            <w:noProof/>
          </w:rPr>
          <w:t xml:space="preserve"> 2 -</w:t>
        </w:r>
        <w:r>
          <w:fldChar w:fldCharType="end"/>
        </w:r>
      </w:p>
    </w:sdtContent>
  </w:sdt>
  <w:p w:rsidR="00E15760" w:rsidRDefault="00E157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60" w:rsidRDefault="00E157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068" w:rsidRDefault="00AE6068" w:rsidP="006E1239">
      <w:r>
        <w:separator/>
      </w:r>
    </w:p>
  </w:footnote>
  <w:footnote w:type="continuationSeparator" w:id="0">
    <w:p w:rsidR="00AE6068" w:rsidRDefault="00AE6068" w:rsidP="006E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60" w:rsidRDefault="00E1576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60" w:rsidRDefault="00E1576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60" w:rsidRDefault="00E1576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EA"/>
    <w:rsid w:val="9CFF0A1A"/>
    <w:rsid w:val="BEAD5834"/>
    <w:rsid w:val="00025D25"/>
    <w:rsid w:val="00041911"/>
    <w:rsid w:val="00053733"/>
    <w:rsid w:val="00080D01"/>
    <w:rsid w:val="00082029"/>
    <w:rsid w:val="000925D3"/>
    <w:rsid w:val="000A0E26"/>
    <w:rsid w:val="000D14D8"/>
    <w:rsid w:val="00114A62"/>
    <w:rsid w:val="001321FB"/>
    <w:rsid w:val="00163700"/>
    <w:rsid w:val="00194D7B"/>
    <w:rsid w:val="001C4BA9"/>
    <w:rsid w:val="001C595C"/>
    <w:rsid w:val="001E15B7"/>
    <w:rsid w:val="001E6232"/>
    <w:rsid w:val="00244B15"/>
    <w:rsid w:val="00254BF3"/>
    <w:rsid w:val="00254CEE"/>
    <w:rsid w:val="00260D83"/>
    <w:rsid w:val="00276413"/>
    <w:rsid w:val="00277064"/>
    <w:rsid w:val="00285BFD"/>
    <w:rsid w:val="00290DE7"/>
    <w:rsid w:val="002B6B84"/>
    <w:rsid w:val="002C66D1"/>
    <w:rsid w:val="002F1C88"/>
    <w:rsid w:val="003108A1"/>
    <w:rsid w:val="00320D8A"/>
    <w:rsid w:val="0032442D"/>
    <w:rsid w:val="0038281B"/>
    <w:rsid w:val="003C494C"/>
    <w:rsid w:val="003F30C8"/>
    <w:rsid w:val="00414100"/>
    <w:rsid w:val="004220EC"/>
    <w:rsid w:val="0044193C"/>
    <w:rsid w:val="004578E2"/>
    <w:rsid w:val="004A7265"/>
    <w:rsid w:val="004C497F"/>
    <w:rsid w:val="004D2A3B"/>
    <w:rsid w:val="005103FB"/>
    <w:rsid w:val="00513B75"/>
    <w:rsid w:val="00545377"/>
    <w:rsid w:val="00562AA1"/>
    <w:rsid w:val="00567262"/>
    <w:rsid w:val="0059713F"/>
    <w:rsid w:val="006126FC"/>
    <w:rsid w:val="0068092B"/>
    <w:rsid w:val="00692DD9"/>
    <w:rsid w:val="006979E0"/>
    <w:rsid w:val="006E1239"/>
    <w:rsid w:val="006F53CF"/>
    <w:rsid w:val="007026B6"/>
    <w:rsid w:val="007074FD"/>
    <w:rsid w:val="0073562B"/>
    <w:rsid w:val="007438E3"/>
    <w:rsid w:val="007B4253"/>
    <w:rsid w:val="00845E39"/>
    <w:rsid w:val="00881999"/>
    <w:rsid w:val="008852E4"/>
    <w:rsid w:val="008936B0"/>
    <w:rsid w:val="00893E5F"/>
    <w:rsid w:val="008B1088"/>
    <w:rsid w:val="008E4A14"/>
    <w:rsid w:val="008F7111"/>
    <w:rsid w:val="00922FA8"/>
    <w:rsid w:val="0096654D"/>
    <w:rsid w:val="009B7E00"/>
    <w:rsid w:val="009C26EA"/>
    <w:rsid w:val="009E1682"/>
    <w:rsid w:val="00A03D03"/>
    <w:rsid w:val="00A931B4"/>
    <w:rsid w:val="00AA17FF"/>
    <w:rsid w:val="00AB6641"/>
    <w:rsid w:val="00AC038A"/>
    <w:rsid w:val="00AE6068"/>
    <w:rsid w:val="00AF4152"/>
    <w:rsid w:val="00B10FAD"/>
    <w:rsid w:val="00B52A60"/>
    <w:rsid w:val="00B642B6"/>
    <w:rsid w:val="00B71F3B"/>
    <w:rsid w:val="00B82D89"/>
    <w:rsid w:val="00BC549C"/>
    <w:rsid w:val="00BD2947"/>
    <w:rsid w:val="00BE0DD6"/>
    <w:rsid w:val="00C018EA"/>
    <w:rsid w:val="00C04762"/>
    <w:rsid w:val="00C04F25"/>
    <w:rsid w:val="00C2333E"/>
    <w:rsid w:val="00C3280C"/>
    <w:rsid w:val="00CE161D"/>
    <w:rsid w:val="00CF3DEC"/>
    <w:rsid w:val="00D536CE"/>
    <w:rsid w:val="00D53883"/>
    <w:rsid w:val="00D650E6"/>
    <w:rsid w:val="00D70263"/>
    <w:rsid w:val="00D770D4"/>
    <w:rsid w:val="00DB2A3A"/>
    <w:rsid w:val="00DE7823"/>
    <w:rsid w:val="00E06359"/>
    <w:rsid w:val="00E15760"/>
    <w:rsid w:val="00E351AF"/>
    <w:rsid w:val="00E777E1"/>
    <w:rsid w:val="00E911FD"/>
    <w:rsid w:val="00E9647C"/>
    <w:rsid w:val="00EA6E8E"/>
    <w:rsid w:val="00EF586B"/>
    <w:rsid w:val="00F118F1"/>
    <w:rsid w:val="00F220B6"/>
    <w:rsid w:val="00F55247"/>
    <w:rsid w:val="00F65C81"/>
    <w:rsid w:val="00F75CD8"/>
    <w:rsid w:val="00F81352"/>
    <w:rsid w:val="00FD3594"/>
    <w:rsid w:val="00FE0EA3"/>
    <w:rsid w:val="13121DFC"/>
    <w:rsid w:val="3575263C"/>
    <w:rsid w:val="4E633E90"/>
    <w:rsid w:val="5F770524"/>
    <w:rsid w:val="73C7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666B73"/>
  <w15:docId w15:val="{74D8D853-28C4-481B-BEE2-DAFDDC7F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4D4D4D"/>
      <w:u w:val="none"/>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c">
    <w:name w:val="Date"/>
    <w:basedOn w:val="a"/>
    <w:next w:val="a"/>
    <w:link w:val="ad"/>
    <w:uiPriority w:val="99"/>
    <w:semiHidden/>
    <w:unhideWhenUsed/>
    <w:rsid w:val="00C2333E"/>
    <w:pPr>
      <w:ind w:leftChars="2500" w:left="100"/>
    </w:pPr>
  </w:style>
  <w:style w:type="character" w:customStyle="1" w:styleId="ad">
    <w:name w:val="日期 字符"/>
    <w:basedOn w:val="a0"/>
    <w:link w:val="ac"/>
    <w:uiPriority w:val="99"/>
    <w:semiHidden/>
    <w:rsid w:val="00C2333E"/>
    <w:rPr>
      <w:kern w:val="2"/>
      <w:sz w:val="21"/>
      <w:szCs w:val="24"/>
    </w:rPr>
  </w:style>
  <w:style w:type="character" w:customStyle="1" w:styleId="UnresolvedMention">
    <w:name w:val="Unresolved Mention"/>
    <w:basedOn w:val="a0"/>
    <w:uiPriority w:val="99"/>
    <w:semiHidden/>
    <w:unhideWhenUsed/>
    <w:rsid w:val="00D53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ygb.tongji.edu.cn/information.php?newsid=8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276</Words>
  <Characters>1576</Characters>
  <Application>Microsoft Office Word</Application>
  <DocSecurity>0</DocSecurity>
  <Lines>13</Lines>
  <Paragraphs>3</Paragraphs>
  <ScaleCrop>false</ScaleCrop>
  <Company>China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马通</dc:creator>
  <cp:lastModifiedBy>王毅</cp:lastModifiedBy>
  <cp:revision>9</cp:revision>
  <cp:lastPrinted>2018-05-02T14:21:00Z</cp:lastPrinted>
  <dcterms:created xsi:type="dcterms:W3CDTF">2021-04-15T02:22:00Z</dcterms:created>
  <dcterms:modified xsi:type="dcterms:W3CDTF">2021-04-15T07:09:00Z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